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Cs/>
          <w:sz w:val="44"/>
          <w:szCs w:val="44"/>
          <w:lang w:eastAsia="zh-CN"/>
        </w:rPr>
      </w:pPr>
      <w:r>
        <w:rPr>
          <w:rFonts w:hint="eastAsia" w:ascii="仿宋" w:hAnsi="仿宋" w:eastAsia="仿宋" w:cs="仿宋"/>
          <w:bCs/>
          <w:sz w:val="44"/>
          <w:szCs w:val="44"/>
          <w:lang w:eastAsia="zh-CN"/>
        </w:rPr>
        <w:t>泸州市中医医院</w:t>
      </w:r>
    </w:p>
    <w:p>
      <w:pPr>
        <w:jc w:val="center"/>
        <w:rPr>
          <w:rFonts w:hint="eastAsia" w:ascii="仿宋" w:hAnsi="仿宋" w:eastAsia="仿宋" w:cs="仿宋"/>
          <w:bCs/>
          <w:sz w:val="28"/>
          <w:szCs w:val="28"/>
        </w:rPr>
      </w:pPr>
      <w:r>
        <w:rPr>
          <w:rFonts w:hint="eastAsia" w:ascii="仿宋" w:hAnsi="仿宋" w:eastAsia="仿宋" w:cs="仿宋"/>
          <w:bCs/>
          <w:sz w:val="44"/>
          <w:szCs w:val="44"/>
          <w:lang w:eastAsia="zh-CN"/>
        </w:rPr>
        <w:t>普惠性托育项目家具和玩具</w:t>
      </w:r>
      <w:r>
        <w:rPr>
          <w:rFonts w:hint="eastAsia" w:ascii="仿宋" w:hAnsi="仿宋" w:eastAsia="仿宋" w:cs="仿宋"/>
          <w:bCs/>
          <w:sz w:val="44"/>
          <w:szCs w:val="44"/>
          <w:lang w:val="en-US" w:eastAsia="zh-CN"/>
        </w:rPr>
        <w:t>采购</w:t>
      </w:r>
      <w:r>
        <w:rPr>
          <w:rFonts w:hint="eastAsia" w:ascii="仿宋" w:hAnsi="仿宋" w:eastAsia="仿宋" w:cs="仿宋"/>
          <w:bCs/>
          <w:sz w:val="44"/>
          <w:szCs w:val="44"/>
          <w:lang w:eastAsia="zh-CN"/>
        </w:rPr>
        <w:t>市场调研相关资料</w:t>
      </w:r>
    </w:p>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一、采购项目基本情况</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1、项目名称：泸州市中医医院普惠性托育项目家具和玩具采购项目</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2、预计实施采购月份：2024年5月</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3、项目所属分类：□服务 ☑货物 □工程</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4、预算金额：299660元</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5、交货时间：合同签订生效后30天内完成供货及安装</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6、联系人：后勤保障部 潘强 17781877067</w:t>
      </w:r>
    </w:p>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二、采购项目简介：</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泸州市中医医院拟采购合格供应商一名，完成泸州市中医医院普惠性托育项目家具和玩具采购项目（项目位于泸州市中医医院城南院区，项目采购明细详见采购清单）。</w:t>
      </w:r>
    </w:p>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三、供应商应具备的资格条件：</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1、具有独立承担民事责任的能力；</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2、具有良好的商业信誉和健全的财务会计制度；</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3、具有依法缴纳税收和社会保障资金的良好记录；</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4、参加本次采购活动前三年内，在经营活动中没有重大违法记录；</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5、法律、行政法规规定的其他条件；</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6、本项目不接受联合体。</w:t>
      </w:r>
    </w:p>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四、采购需求概况</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1、采购清单详见附件</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2、服务要求</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2.1质保要求：玩具为验收合格之日起不少于1年，家具为验收合格之日起不少于6年。</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2.2交货时间：合同签订生效</w:t>
      </w:r>
      <w:bookmarkStart w:id="0" w:name="_GoBack"/>
      <w:bookmarkEnd w:id="0"/>
      <w:r>
        <w:rPr>
          <w:rFonts w:hint="eastAsia" w:ascii="仿宋" w:hAnsi="仿宋" w:eastAsia="仿宋" w:cs="仿宋_GB2312"/>
          <w:bCs/>
          <w:sz w:val="28"/>
          <w:szCs w:val="28"/>
          <w:highlight w:val="none"/>
          <w:lang w:val="en-US" w:eastAsia="zh-CN"/>
        </w:rPr>
        <w:t>后30日内完成供货及安装。</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2.3服务响应时间要求：产品在使用中出现任何问题，采购人与供应商联系，供应商在接到故障电话后2小时内响应,24小时内到达现场提供现场服务,48小时处理完善。</w:t>
      </w:r>
    </w:p>
    <w:p>
      <w:pPr>
        <w:spacing w:line="460" w:lineRule="exact"/>
        <w:ind w:firstLine="560" w:firstLineChars="200"/>
        <w:rPr>
          <w:rFonts w:hint="default"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2.4安装调试要求：本项目为“交钥匙”工程。采购人提供采购产品的尺寸为参考尺寸，采购人提供采购产品的图片为参考图片，成交供应商在生产前须提前到安装现场自行查看安装场地并提供产品设计方案。若现场涉及有网络插座、电源插座等需固定在货物上的，中标人必须无条件配合，不得收取任何费用。产品设计方案经采购人同意后，成交供应商方可生产。若成交供应商未提供产品设计方案或产品设计方案未经采购人同意自行生产产品，造成产品不符合采购人要求的，需重新整改，由此产生的所有费用均由成交供应商自行承担。</w:t>
      </w:r>
    </w:p>
    <w:p>
      <w:pPr>
        <w:spacing w:line="460" w:lineRule="exact"/>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五、市场调研报价表-详见附件</w:t>
      </w:r>
    </w:p>
    <w:p>
      <w:pPr>
        <w:spacing w:line="460" w:lineRule="exact"/>
        <w:ind w:firstLine="560" w:firstLineChars="200"/>
        <w:rPr>
          <w:rFonts w:hint="eastAsia" w:ascii="仿宋" w:hAnsi="仿宋" w:eastAsia="仿宋" w:cs="仿宋_GB2312"/>
          <w:bCs/>
          <w:sz w:val="28"/>
          <w:szCs w:val="28"/>
          <w:highlight w:val="none"/>
          <w:lang w:val="en-US" w:eastAsia="zh-CN"/>
        </w:rPr>
      </w:pPr>
      <w:r>
        <w:rPr>
          <w:rFonts w:hint="eastAsia" w:ascii="仿宋" w:hAnsi="仿宋" w:eastAsia="仿宋" w:cs="仿宋_GB2312"/>
          <w:bCs/>
          <w:sz w:val="28"/>
          <w:szCs w:val="28"/>
          <w:highlight w:val="none"/>
          <w:lang w:val="en-US" w:eastAsia="zh-CN"/>
        </w:rPr>
        <w:t>注：供应商的报价是供应商响应比选项目要求的全部工作内容的价格体现，包括本项目产品生产、运输费、人工费、风险、管理、保险、税费等供应商完成本项目所需的一切费用。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MDc1ZmI3NjNjNWQ2N2EzMDNkYjQ3NjkzNTU2NTQifQ=="/>
  </w:docVars>
  <w:rsids>
    <w:rsidRoot w:val="00000000"/>
    <w:rsid w:val="02906F11"/>
    <w:rsid w:val="062E2F61"/>
    <w:rsid w:val="06EB7F89"/>
    <w:rsid w:val="073B1607"/>
    <w:rsid w:val="0A8179E3"/>
    <w:rsid w:val="0D987F7E"/>
    <w:rsid w:val="140E413A"/>
    <w:rsid w:val="18CE7660"/>
    <w:rsid w:val="1C2336B3"/>
    <w:rsid w:val="1C36422E"/>
    <w:rsid w:val="23B83E1D"/>
    <w:rsid w:val="249F6C02"/>
    <w:rsid w:val="2B732DA8"/>
    <w:rsid w:val="2DFE28CF"/>
    <w:rsid w:val="30BF25EC"/>
    <w:rsid w:val="319A603B"/>
    <w:rsid w:val="3B412456"/>
    <w:rsid w:val="3BEE1FD7"/>
    <w:rsid w:val="3DA9265A"/>
    <w:rsid w:val="43497EE7"/>
    <w:rsid w:val="53F07DF8"/>
    <w:rsid w:val="586A05AE"/>
    <w:rsid w:val="5C5C2C26"/>
    <w:rsid w:val="60EF3C1D"/>
    <w:rsid w:val="65890FF7"/>
    <w:rsid w:val="66682803"/>
    <w:rsid w:val="6A5F1190"/>
    <w:rsid w:val="6C07661A"/>
    <w:rsid w:val="70F55465"/>
    <w:rsid w:val="71C805F9"/>
    <w:rsid w:val="7508339D"/>
    <w:rsid w:val="792A4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pacing w:after="120"/>
    </w:pPr>
    <w:rPr>
      <w:kern w:val="0"/>
      <w:sz w:val="20"/>
    </w:rPr>
  </w:style>
  <w:style w:type="paragraph" w:styleId="3">
    <w:name w:val="Plain Text"/>
    <w:basedOn w:val="1"/>
    <w:autoRedefine/>
    <w:qFormat/>
    <w:uiPriority w:val="0"/>
    <w:rPr>
      <w:rFonts w:hAnsi="Courier New"/>
    </w:rPr>
  </w:style>
  <w:style w:type="paragraph" w:styleId="4">
    <w:name w:val="Normal (Web)"/>
    <w:basedOn w:val="1"/>
    <w:autoRedefine/>
    <w:qFormat/>
    <w:uiPriority w:val="0"/>
    <w:pPr>
      <w:widowControl/>
      <w:spacing w:before="100" w:beforeAutospacing="1" w:after="100" w:afterAutospacing="1"/>
      <w:jc w:val="left"/>
    </w:pPr>
    <w:rPr>
      <w:rFonts w:hAnsi="宋体"/>
      <w:sz w:val="18"/>
    </w:rPr>
  </w:style>
  <w:style w:type="paragraph" w:styleId="5">
    <w:name w:val="Body Text First Indent"/>
    <w:basedOn w:val="2"/>
    <w:next w:val="6"/>
    <w:autoRedefine/>
    <w:qFormat/>
    <w:uiPriority w:val="0"/>
    <w:pPr>
      <w:spacing w:line="360" w:lineRule="auto"/>
      <w:ind w:left="30" w:leftChars="30" w:firstLine="420" w:firstLineChars="100"/>
    </w:pPr>
    <w:rPr>
      <w:rFonts w:ascii="宋体" w:hAnsi="宋体"/>
      <w:kern w:val="0"/>
      <w:sz w:val="24"/>
      <w:szCs w:val="18"/>
    </w:rPr>
  </w:style>
  <w:style w:type="paragraph" w:customStyle="1" w:styleId="6">
    <w:name w:val="段落正文"/>
    <w:basedOn w:val="1"/>
    <w:autoRedefine/>
    <w:qFormat/>
    <w:uiPriority w:val="0"/>
    <w:pPr>
      <w:spacing w:beforeLines="50" w:line="360" w:lineRule="auto"/>
      <w:ind w:firstLine="200" w:firstLineChars="200"/>
    </w:pPr>
    <w:rPr>
      <w:rFonts w:ascii="Times New Roman"/>
      <w:spacing w:val="2"/>
      <w:sz w:val="24"/>
    </w:rPr>
  </w:style>
  <w:style w:type="paragraph" w:styleId="9">
    <w:name w:val="Quote"/>
    <w:basedOn w:val="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10">
    <w:name w:val="font91"/>
    <w:basedOn w:val="8"/>
    <w:autoRedefine/>
    <w:qFormat/>
    <w:uiPriority w:val="0"/>
    <w:rPr>
      <w:rFonts w:hint="eastAsia" w:ascii="宋体" w:hAnsi="宋体" w:eastAsia="宋体" w:cs="宋体"/>
      <w:color w:val="FF0000"/>
      <w:sz w:val="16"/>
      <w:szCs w:val="16"/>
      <w:u w:val="none"/>
    </w:rPr>
  </w:style>
  <w:style w:type="character" w:customStyle="1" w:styleId="11">
    <w:name w:val="font71"/>
    <w:basedOn w:val="8"/>
    <w:autoRedefine/>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6</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ZYY</dc:creator>
  <cp:lastModifiedBy>宋婷婷</cp:lastModifiedBy>
  <dcterms:modified xsi:type="dcterms:W3CDTF">2024-04-28T07:47:17Z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871256CCB1E84948A2560AE634433EB1_12</vt:lpwstr>
  </property>
</Properties>
</file>